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7A" w:rsidRPr="0019286E" w:rsidRDefault="00393A7A" w:rsidP="00393A7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9286E">
        <w:rPr>
          <w:b/>
          <w:sz w:val="28"/>
          <w:szCs w:val="28"/>
        </w:rPr>
        <w:t>Объект проектирования</w:t>
      </w:r>
      <w:r w:rsidRPr="0019286E">
        <w:rPr>
          <w:sz w:val="28"/>
          <w:szCs w:val="28"/>
        </w:rPr>
        <w:t xml:space="preserve"> – </w:t>
      </w:r>
      <w:r w:rsidRPr="0019286E">
        <w:rPr>
          <w:b/>
          <w:sz w:val="28"/>
          <w:szCs w:val="28"/>
        </w:rPr>
        <w:t>участок федеральной автомобильной дороги А-254 Симферополь – Евпатория – Мирный</w:t>
      </w:r>
      <w:r w:rsidRPr="0019286E">
        <w:rPr>
          <w:sz w:val="28"/>
          <w:szCs w:val="28"/>
        </w:rPr>
        <w:t xml:space="preserve"> с обходом  г. Евпатория - расположен к северо-западу от городского округа  Симферополь и проходит по территории городского округа Симферополь и Симферопольского района. </w:t>
      </w:r>
    </w:p>
    <w:p w:rsidR="00393A7A" w:rsidRDefault="00393A7A" w:rsidP="00393A7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3381">
        <w:rPr>
          <w:sz w:val="28"/>
          <w:szCs w:val="28"/>
        </w:rPr>
        <w:t>Проектируемый участок объекта берет свое начало в городской черте Симферополя между населенными пунктами пгт. Комсомольское и пгт. Аэрофлотский городского округа Симферополь</w:t>
      </w:r>
      <w:r>
        <w:rPr>
          <w:sz w:val="28"/>
          <w:szCs w:val="28"/>
        </w:rPr>
        <w:t xml:space="preserve"> отмыканием от федеральной автомобильной дороги </w:t>
      </w:r>
      <w:r w:rsidRPr="0019286E">
        <w:rPr>
          <w:sz w:val="28"/>
          <w:szCs w:val="28"/>
        </w:rPr>
        <w:t xml:space="preserve">А-231 Симферополь </w:t>
      </w:r>
      <w:r>
        <w:rPr>
          <w:sz w:val="28"/>
          <w:szCs w:val="28"/>
        </w:rPr>
        <w:t xml:space="preserve">– </w:t>
      </w:r>
      <w:r w:rsidRPr="0019286E">
        <w:rPr>
          <w:sz w:val="28"/>
          <w:szCs w:val="28"/>
        </w:rPr>
        <w:t>Красноперекопск</w:t>
      </w:r>
      <w:r>
        <w:rPr>
          <w:sz w:val="28"/>
          <w:szCs w:val="28"/>
        </w:rPr>
        <w:t xml:space="preserve"> – </w:t>
      </w:r>
      <w:r w:rsidRPr="0019286E">
        <w:rPr>
          <w:sz w:val="28"/>
          <w:szCs w:val="28"/>
        </w:rPr>
        <w:t>Армянск – граница с Украиной</w:t>
      </w:r>
      <w:r w:rsidRPr="00433381">
        <w:rPr>
          <w:sz w:val="28"/>
          <w:szCs w:val="28"/>
        </w:rPr>
        <w:t>,</w:t>
      </w:r>
      <w:r>
        <w:rPr>
          <w:sz w:val="28"/>
          <w:szCs w:val="28"/>
        </w:rPr>
        <w:t xml:space="preserve"> совпадая на данном участке с проектируемой трассой Обход г. Симферополя до пикета 4 км. Место пересечения автодорог в начале участка запроектировано по двухуровневой развязке. </w:t>
      </w:r>
    </w:p>
    <w:p w:rsidR="00393A7A" w:rsidRDefault="00393A7A" w:rsidP="00393A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75D">
        <w:rPr>
          <w:noProof/>
          <w:sz w:val="28"/>
          <w:szCs w:val="28"/>
        </w:rPr>
        <w:drawing>
          <wp:inline distT="0" distB="0" distL="0" distR="0">
            <wp:extent cx="6010275" cy="4619625"/>
            <wp:effectExtent l="0" t="0" r="9525" b="9525"/>
            <wp:docPr id="1" name="Рисунок 1" descr="89 ПП1 АД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 ПП1 АД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7A" w:rsidRDefault="00393A7A" w:rsidP="00393A7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93A7A" w:rsidRDefault="00393A7A" w:rsidP="00393A7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проектируемая автодорога уходит в северо-западном направлении также по двухуровневой развязке и идет по дуге мимо села Веселое по территории Перовского сельского поселения Симферопольского района, </w:t>
      </w:r>
      <w:r w:rsidRPr="00E84C7B">
        <w:rPr>
          <w:sz w:val="28"/>
          <w:szCs w:val="28"/>
        </w:rPr>
        <w:lastRenderedPageBreak/>
        <w:t>между селами Родниковое и Аркадьевка по территории Родникового сельского поселения Симферопольского района</w:t>
      </w:r>
      <w:r>
        <w:rPr>
          <w:sz w:val="28"/>
          <w:szCs w:val="28"/>
        </w:rPr>
        <w:t xml:space="preserve"> и между 14 и 15 км. присоединяется к существующему участку автодороги по двухуровневой развязке.</w:t>
      </w:r>
    </w:p>
    <w:p w:rsidR="00393A7A" w:rsidRDefault="00393A7A" w:rsidP="00393A7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на запад идет реконструируемый участок автодороги до села Скворцово Скворцовского сельского поселения</w:t>
      </w:r>
      <w:r w:rsidRPr="00E84C7B">
        <w:rPr>
          <w:sz w:val="28"/>
          <w:szCs w:val="28"/>
        </w:rPr>
        <w:t xml:space="preserve"> Симферопольского района</w:t>
      </w:r>
      <w:r>
        <w:rPr>
          <w:sz w:val="28"/>
          <w:szCs w:val="28"/>
        </w:rPr>
        <w:t>. Перед застройкой села по проектируемому участку автодорога обходит село с северной стороны, примыкая с обеих сторон населенного пункта по двухуровневым развязкам.</w:t>
      </w:r>
    </w:p>
    <w:p w:rsidR="00393A7A" w:rsidRPr="002915E6" w:rsidRDefault="00393A7A" w:rsidP="00393A7A">
      <w:pPr>
        <w:pStyle w:val="a7"/>
        <w:spacing w:line="360" w:lineRule="auto"/>
      </w:pPr>
      <w:r w:rsidRPr="002915E6">
        <w:t>Использование территорий, находящихся в зоне автомобильной дороги регулируется СанПиН 2.2.1/2.1.1.1200-03 «Санитарно-защитные зоны и санитарная классификация предприятий, сооружений и других объектов».</w:t>
      </w:r>
    </w:p>
    <w:p w:rsidR="00393A7A" w:rsidRPr="002915E6" w:rsidRDefault="00393A7A" w:rsidP="00393A7A">
      <w:pPr>
        <w:pStyle w:val="a7"/>
        <w:spacing w:line="360" w:lineRule="auto"/>
      </w:pPr>
      <w:r w:rsidRPr="002915E6"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393A7A" w:rsidRPr="002915E6" w:rsidRDefault="00393A7A" w:rsidP="00393A7A">
      <w:pPr>
        <w:pStyle w:val="a7"/>
        <w:spacing w:line="360" w:lineRule="auto"/>
      </w:pPr>
      <w:r w:rsidRPr="002915E6"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93A7A" w:rsidRPr="002915E6" w:rsidRDefault="00393A7A" w:rsidP="00393A7A">
      <w:pPr>
        <w:pStyle w:val="a7"/>
        <w:spacing w:line="360" w:lineRule="auto"/>
      </w:pPr>
      <w:r w:rsidRPr="002915E6">
        <w:lastRenderedPageBreak/>
        <w:t>Допускается размещать в границах санитарно-защитной зоны промышленного объекта или производства:</w:t>
      </w:r>
    </w:p>
    <w:p w:rsidR="00393A7A" w:rsidRPr="002915E6" w:rsidRDefault="00393A7A" w:rsidP="00393A7A">
      <w:pPr>
        <w:pStyle w:val="a7"/>
        <w:spacing w:line="360" w:lineRule="auto"/>
      </w:pPr>
      <w:r w:rsidRPr="002915E6">
        <w:t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393A7A" w:rsidRPr="002915E6" w:rsidRDefault="00393A7A" w:rsidP="00393A7A">
      <w:pPr>
        <w:pStyle w:val="a7"/>
        <w:spacing w:line="360" w:lineRule="auto"/>
      </w:pPr>
      <w:r w:rsidRPr="002915E6">
        <w:t xml:space="preserve"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 </w:t>
      </w:r>
    </w:p>
    <w:p w:rsidR="00393A7A" w:rsidRPr="002915E6" w:rsidRDefault="00393A7A" w:rsidP="00393A7A">
      <w:pPr>
        <w:pStyle w:val="a7"/>
        <w:spacing w:line="360" w:lineRule="auto"/>
      </w:pPr>
      <w:r w:rsidRPr="002915E6"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393A7A" w:rsidRPr="0073506B" w:rsidRDefault="00393A7A" w:rsidP="00393A7A">
      <w:pPr>
        <w:spacing w:after="120"/>
        <w:jc w:val="center"/>
        <w:rPr>
          <w:b/>
          <w:sz w:val="28"/>
          <w:szCs w:val="28"/>
        </w:rPr>
      </w:pPr>
      <w:r w:rsidRPr="002915E6">
        <w:rPr>
          <w:b/>
          <w:sz w:val="28"/>
          <w:szCs w:val="28"/>
        </w:rPr>
        <w:br w:type="page"/>
      </w:r>
      <w:r w:rsidRPr="0073506B">
        <w:rPr>
          <w:b/>
          <w:sz w:val="28"/>
          <w:szCs w:val="28"/>
        </w:rPr>
        <w:lastRenderedPageBreak/>
        <w:t>3. Основные технические показатели линейного объекта</w:t>
      </w:r>
    </w:p>
    <w:p w:rsidR="00393A7A" w:rsidRPr="0073506B" w:rsidRDefault="00393A7A" w:rsidP="00393A7A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677"/>
        <w:gridCol w:w="2000"/>
      </w:tblGrid>
      <w:tr w:rsidR="00393A7A" w:rsidRPr="0073506B" w:rsidTr="00B332E6">
        <w:trPr>
          <w:trHeight w:val="760"/>
          <w:tblHeader/>
        </w:trPr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№ п/п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Величина по проекту</w:t>
            </w:r>
          </w:p>
        </w:tc>
      </w:tr>
      <w:tr w:rsidR="00393A7A" w:rsidRPr="0073506B" w:rsidTr="00B332E6">
        <w:trPr>
          <w:trHeight w:val="497"/>
        </w:trPr>
        <w:tc>
          <w:tcPr>
            <w:tcW w:w="674" w:type="dxa"/>
            <w:shd w:val="clear" w:color="auto" w:fill="auto"/>
          </w:tcPr>
          <w:p w:rsidR="00393A7A" w:rsidRPr="0073506B" w:rsidRDefault="00393A7A" w:rsidP="00B332E6">
            <w:pPr>
              <w:spacing w:before="120" w:after="12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6" w:type="dxa"/>
            <w:shd w:val="clear" w:color="auto" w:fill="auto"/>
          </w:tcPr>
          <w:p w:rsidR="00393A7A" w:rsidRPr="0073506B" w:rsidRDefault="00393A7A" w:rsidP="00B332E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3506B">
              <w:rPr>
                <w:b/>
                <w:sz w:val="28"/>
                <w:szCs w:val="28"/>
              </w:rPr>
              <w:t>«Строительство и реконструкция автомобильной дороги Симферополь-Евпатория-Мирный» (КОД ФЦП 89)»</w:t>
            </w:r>
          </w:p>
        </w:tc>
        <w:tc>
          <w:tcPr>
            <w:tcW w:w="2001" w:type="dxa"/>
            <w:shd w:val="clear" w:color="auto" w:fill="auto"/>
          </w:tcPr>
          <w:p w:rsidR="00393A7A" w:rsidRPr="0073506B" w:rsidRDefault="00393A7A" w:rsidP="00B332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93A7A" w:rsidRPr="0073506B" w:rsidTr="00B332E6"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3506B">
              <w:rPr>
                <w:sz w:val="28"/>
                <w:szCs w:val="28"/>
              </w:rPr>
              <w:t>,70 км</w:t>
            </w:r>
          </w:p>
        </w:tc>
      </w:tr>
      <w:tr w:rsidR="00393A7A" w:rsidRPr="0073506B" w:rsidTr="00B332E6"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Категория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1 Б</w:t>
            </w:r>
          </w:p>
        </w:tc>
      </w:tr>
      <w:tr w:rsidR="00393A7A" w:rsidRPr="0073506B" w:rsidTr="00B332E6"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Количество полос движения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4</w:t>
            </w:r>
          </w:p>
        </w:tc>
      </w:tr>
      <w:tr w:rsidR="00393A7A" w:rsidRPr="0073506B" w:rsidTr="00B332E6"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3,75 м х4</w:t>
            </w:r>
          </w:p>
        </w:tc>
      </w:tr>
      <w:tr w:rsidR="00393A7A" w:rsidRPr="0073506B" w:rsidTr="00B332E6">
        <w:trPr>
          <w:trHeight w:val="578"/>
        </w:trPr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jc w:val="both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 xml:space="preserve">Материал покрытия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асфальтобетон</w:t>
            </w:r>
          </w:p>
        </w:tc>
      </w:tr>
      <w:tr w:rsidR="00393A7A" w:rsidRPr="0073506B" w:rsidTr="00B332E6"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6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jc w:val="both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Средняя ширина полосы отвода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73506B">
              <w:rPr>
                <w:sz w:val="28"/>
                <w:szCs w:val="28"/>
              </w:rPr>
              <w:t xml:space="preserve"> м.</w:t>
            </w:r>
          </w:p>
        </w:tc>
      </w:tr>
      <w:tr w:rsidR="00393A7A" w:rsidRPr="0073506B" w:rsidTr="00B332E6">
        <w:tc>
          <w:tcPr>
            <w:tcW w:w="674" w:type="dxa"/>
            <w:shd w:val="clear" w:color="auto" w:fill="auto"/>
            <w:vAlign w:val="center"/>
          </w:tcPr>
          <w:p w:rsidR="00393A7A" w:rsidRPr="0073506B" w:rsidRDefault="00393A7A" w:rsidP="00B332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7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393A7A" w:rsidRPr="0073506B" w:rsidRDefault="00393A7A" w:rsidP="00B332E6">
            <w:pPr>
              <w:jc w:val="both"/>
              <w:rPr>
                <w:sz w:val="28"/>
                <w:szCs w:val="28"/>
              </w:rPr>
            </w:pPr>
            <w:r w:rsidRPr="0073506B">
              <w:rPr>
                <w:sz w:val="28"/>
                <w:szCs w:val="28"/>
              </w:rPr>
              <w:t>Площадь полосы отвода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93A7A" w:rsidRPr="0073506B" w:rsidRDefault="00393A7A" w:rsidP="00B33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7350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  <w:r w:rsidRPr="0073506B">
              <w:rPr>
                <w:sz w:val="28"/>
                <w:szCs w:val="28"/>
              </w:rPr>
              <w:t xml:space="preserve"> га</w:t>
            </w:r>
          </w:p>
        </w:tc>
      </w:tr>
    </w:tbl>
    <w:p w:rsidR="00393A7A" w:rsidRPr="009B60FD" w:rsidRDefault="00393A7A" w:rsidP="00393A7A">
      <w:pPr>
        <w:rPr>
          <w:sz w:val="28"/>
          <w:szCs w:val="28"/>
          <w:highlight w:val="yellow"/>
        </w:rPr>
      </w:pPr>
    </w:p>
    <w:p w:rsidR="00393A7A" w:rsidRPr="00865F71" w:rsidRDefault="00393A7A" w:rsidP="00393A7A">
      <w:pPr>
        <w:pStyle w:val="a7"/>
        <w:spacing w:line="360" w:lineRule="auto"/>
      </w:pPr>
      <w:r w:rsidRPr="00865F71">
        <w:t xml:space="preserve">Проектируемые красные линии, отраженные на основном чертеже проекта планировки территории, определены в проекте планировки территории в соответствии с Градостроительным кодексом РФ, как границы земельных участков, на которых расположена автомобильная дорога. </w:t>
      </w:r>
    </w:p>
    <w:p w:rsidR="00393A7A" w:rsidRPr="00865F71" w:rsidRDefault="00393A7A" w:rsidP="00393A7A">
      <w:pPr>
        <w:pStyle w:val="a7"/>
        <w:spacing w:line="360" w:lineRule="auto"/>
      </w:pPr>
      <w:r w:rsidRPr="00865F71">
        <w:t>Границы придорожной полосы установлены вне границ населенного пункта в соответствии со статьей 26 Федерального закона от 8 ноября 2007 г. N 257-ФЗ "Об автомобильных дорогах и о дорожной деятельности в Росси</w:t>
      </w:r>
      <w:r w:rsidRPr="00865F71">
        <w:t>й</w:t>
      </w:r>
      <w:r w:rsidRPr="00865F71">
        <w:t>ской Федерации и о внесении изменений в отдельные законодательные акты Российской Федерации" в размере семидесяти пяти метров - для автомобил</w:t>
      </w:r>
      <w:r w:rsidRPr="00865F71">
        <w:t>ь</w:t>
      </w:r>
      <w:r w:rsidRPr="00865F71">
        <w:t>ных дорог первой категории.</w:t>
      </w:r>
    </w:p>
    <w:p w:rsidR="00393A7A" w:rsidRPr="009B60FD" w:rsidRDefault="00393A7A" w:rsidP="00393A7A">
      <w:pPr>
        <w:widowControl w:val="0"/>
        <w:spacing w:line="360" w:lineRule="auto"/>
        <w:jc w:val="both"/>
        <w:rPr>
          <w:sz w:val="28"/>
          <w:szCs w:val="28"/>
          <w:highlight w:val="yellow"/>
        </w:rPr>
      </w:pPr>
    </w:p>
    <w:p w:rsidR="00393A7A" w:rsidRPr="0025238C" w:rsidRDefault="00393A7A" w:rsidP="00393A7A">
      <w:pPr>
        <w:widowControl w:val="0"/>
        <w:rPr>
          <w:sz w:val="32"/>
          <w:szCs w:val="32"/>
        </w:rPr>
      </w:pPr>
    </w:p>
    <w:p w:rsidR="00F36596" w:rsidRDefault="00F20451">
      <w:r>
        <w:t xml:space="preserve">Екта </w:t>
      </w:r>
      <w:bookmarkStart w:id="0" w:name="_GoBack"/>
      <w:bookmarkEnd w:id="0"/>
    </w:p>
    <w:sectPr w:rsidR="00F36596" w:rsidSect="00FF7323">
      <w:headerReference w:type="even" r:id="rId5"/>
      <w:footerReference w:type="even" r:id="rId6"/>
      <w:footerReference w:type="default" r:id="rId7"/>
      <w:headerReference w:type="first" r:id="rId8"/>
      <w:pgSz w:w="11909" w:h="16834" w:code="9"/>
      <w:pgMar w:top="1134" w:right="851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46" w:rsidRDefault="00393A7A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10124440</wp:posOffset>
              </wp:positionV>
              <wp:extent cx="128270" cy="10033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46" w:rsidRDefault="00F20451">
                          <w:pPr>
                            <w:shd w:val="clear" w:color="auto" w:fill="00000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15436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4.45pt;margin-top:797.2pt;width:10.1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SmxgIAALM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" filled="f" stroked="f">
              <v:textbox style="mso-fit-shape-to-text:t" inset="0,0,0,0">
                <w:txbxContent>
                  <w:p w:rsidR="00533046" w:rsidRDefault="00F20451">
                    <w:pPr>
                      <w:shd w:val="clear" w:color="auto" w:fill="00000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15436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BD" w:rsidRPr="00D04D03" w:rsidRDefault="00F20451" w:rsidP="00C14CBD">
    <w:pPr>
      <w:pStyle w:val="a3"/>
      <w:tabs>
        <w:tab w:val="clear" w:pos="9355"/>
        <w:tab w:val="right" w:pos="9356"/>
      </w:tabs>
      <w:ind w:right="-1"/>
      <w:jc w:val="right"/>
      <w:rPr>
        <w:sz w:val="26"/>
        <w:szCs w:val="26"/>
      </w:rPr>
    </w:pPr>
    <w:r w:rsidRPr="00D04D03">
      <w:rPr>
        <w:sz w:val="26"/>
        <w:szCs w:val="26"/>
      </w:rPr>
      <w:fldChar w:fldCharType="begin"/>
    </w:r>
    <w:r w:rsidRPr="00D04D03">
      <w:rPr>
        <w:sz w:val="26"/>
        <w:szCs w:val="26"/>
      </w:rPr>
      <w:instrText xml:space="preserve"> PAGE   \* MERGEFORMAT </w:instrText>
    </w:r>
    <w:r w:rsidRPr="00D04D03">
      <w:rPr>
        <w:sz w:val="26"/>
        <w:szCs w:val="26"/>
      </w:rPr>
      <w:fldChar w:fldCharType="separate"/>
    </w:r>
    <w:r>
      <w:rPr>
        <w:noProof/>
        <w:sz w:val="26"/>
        <w:szCs w:val="26"/>
      </w:rPr>
      <w:t>4</w:t>
    </w:r>
    <w:r w:rsidRPr="00D04D03">
      <w:rPr>
        <w:sz w:val="26"/>
        <w:szCs w:val="26"/>
      </w:rPr>
      <w:fldChar w:fldCharType="end"/>
    </w:r>
  </w:p>
  <w:p w:rsidR="00533046" w:rsidRDefault="00F20451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46" w:rsidRDefault="00393A7A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483235</wp:posOffset>
              </wp:positionV>
              <wp:extent cx="932815" cy="115570"/>
              <wp:effectExtent l="2540" t="0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46" w:rsidRDefault="00F20451">
                          <w:pPr>
                            <w:shd w:val="clear" w:color="auto" w:fill="000000"/>
                          </w:pPr>
                          <w:r>
                            <w:rPr>
                              <w:rStyle w:val="a5"/>
                              <w:color w:val="FFFFFF"/>
                            </w:rPr>
                            <w:t>ИТП «ГР</w:t>
                          </w:r>
                          <w:r>
                            <w:rPr>
                              <w:rStyle w:val="a5"/>
                              <w:color w:val="FFFFFF"/>
                            </w:rPr>
                            <w:t>АД»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84.95pt;margin-top:38.05pt;width:73.45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" filled="f" stroked="f">
              <v:textbox style="mso-fit-shape-to-text:t" inset="0,0,0,0">
                <w:txbxContent>
                  <w:p w:rsidR="00533046" w:rsidRDefault="00F20451">
                    <w:pPr>
                      <w:shd w:val="clear" w:color="auto" w:fill="000000"/>
                    </w:pPr>
                    <w:r>
                      <w:rPr>
                        <w:rStyle w:val="a5"/>
                        <w:color w:val="FFFFFF"/>
                      </w:rPr>
                      <w:t>ИТП «ГР</w:t>
                    </w:r>
                    <w:r>
                      <w:rPr>
                        <w:rStyle w:val="a5"/>
                        <w:color w:val="FFFFFF"/>
                      </w:rPr>
                      <w:t>АД»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46" w:rsidRDefault="00F2045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D"/>
    <w:rsid w:val="003511FD"/>
    <w:rsid w:val="00393A7A"/>
    <w:rsid w:val="00F20451"/>
    <w:rsid w:val="00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96BA0-D834-406C-A173-A99310E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3A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93A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Колонтитул + Полужирный"/>
    <w:rsid w:val="0039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rsid w:val="00393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7">
    <w:name w:val="Основной текст ПЗ"/>
    <w:basedOn w:val="a"/>
    <w:qFormat/>
    <w:rsid w:val="00393A7A"/>
    <w:pPr>
      <w:spacing w:line="276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2016-07-21T19:42:00Z</dcterms:created>
  <dcterms:modified xsi:type="dcterms:W3CDTF">2016-07-21T19:42:00Z</dcterms:modified>
</cp:coreProperties>
</file>